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7EA91" w14:textId="77777777" w:rsidR="00552854" w:rsidRPr="00273592" w:rsidRDefault="00552854" w:rsidP="00273592">
      <w:pPr>
        <w:spacing w:line="276" w:lineRule="auto"/>
        <w:rPr>
          <w:rFonts w:cstheme="minorHAnsi"/>
        </w:rPr>
      </w:pPr>
    </w:p>
    <w:p w14:paraId="1E1273E0" w14:textId="1891CB17" w:rsidR="00273592" w:rsidRDefault="00273592" w:rsidP="00273592">
      <w:pPr>
        <w:spacing w:line="276" w:lineRule="auto"/>
        <w:rPr>
          <w:rFonts w:cstheme="minorHAnsi"/>
          <w:b/>
          <w:bCs/>
        </w:rPr>
      </w:pPr>
      <w:r w:rsidRPr="00273592">
        <w:rPr>
          <w:rFonts w:cstheme="minorHAnsi"/>
          <w:b/>
          <w:bCs/>
        </w:rPr>
        <w:t>RE: Light Up Event</w:t>
      </w:r>
    </w:p>
    <w:p w14:paraId="2C28E548" w14:textId="77777777" w:rsidR="00273592" w:rsidRPr="00273592" w:rsidRDefault="00273592" w:rsidP="00273592">
      <w:pPr>
        <w:spacing w:line="276" w:lineRule="auto"/>
        <w:rPr>
          <w:rFonts w:cstheme="minorHAnsi"/>
          <w:b/>
          <w:bCs/>
        </w:rPr>
      </w:pPr>
    </w:p>
    <w:p w14:paraId="724C348B" w14:textId="01BBD621" w:rsidR="00552854" w:rsidRPr="00273592" w:rsidRDefault="00552854" w:rsidP="00273592">
      <w:pPr>
        <w:spacing w:line="276" w:lineRule="auto"/>
        <w:rPr>
          <w:rFonts w:cstheme="minorHAnsi"/>
        </w:rPr>
      </w:pPr>
      <w:r w:rsidRPr="00273592">
        <w:rPr>
          <w:rFonts w:cstheme="minorHAnsi"/>
        </w:rPr>
        <w:t>To Whom It May Concern,</w:t>
      </w:r>
    </w:p>
    <w:p w14:paraId="4ECCDB73" w14:textId="3DBEDA30" w:rsidR="00525D9A" w:rsidRPr="00273592" w:rsidRDefault="00525D9A" w:rsidP="00273592">
      <w:pPr>
        <w:spacing w:line="276" w:lineRule="auto"/>
        <w:rPr>
          <w:rFonts w:cstheme="minorHAnsi"/>
        </w:rPr>
      </w:pPr>
      <w:r w:rsidRPr="00273592">
        <w:rPr>
          <w:rFonts w:cstheme="minorHAnsi"/>
        </w:rPr>
        <w:t xml:space="preserve">Despite affecting 7.6% of the population, Developmental Language Disorder (DLD) remains a hidden disability for </w:t>
      </w:r>
      <w:r w:rsidR="00552854" w:rsidRPr="00273592">
        <w:rPr>
          <w:rFonts w:cstheme="minorHAnsi"/>
        </w:rPr>
        <w:t>most</w:t>
      </w:r>
      <w:r w:rsidRPr="00273592">
        <w:rPr>
          <w:rFonts w:cstheme="minorHAnsi"/>
        </w:rPr>
        <w:t xml:space="preserve"> people around the world.  DLD affects a person’s ability to understand and use their native language for no known reason.  This has significant repercussions for a person’s academic outcomes, mental health and employment.  I note that World Autism Day is celebrated annually on 2nd April following endorsement by the UN General Assembly, however Autism affects less than 1% of people </w:t>
      </w:r>
      <w:r w:rsidR="00752115" w:rsidRPr="00273592">
        <w:rPr>
          <w:rFonts w:cstheme="minorHAnsi"/>
        </w:rPr>
        <w:t>worldwide</w:t>
      </w:r>
      <w:r w:rsidRPr="00273592">
        <w:rPr>
          <w:rFonts w:cstheme="minorHAnsi"/>
        </w:rPr>
        <w:t>.</w:t>
      </w:r>
    </w:p>
    <w:p w14:paraId="7738B682" w14:textId="46F44854" w:rsidR="00525D9A" w:rsidRPr="00273592" w:rsidRDefault="00552854" w:rsidP="00273592">
      <w:pPr>
        <w:spacing w:line="276" w:lineRule="auto"/>
        <w:rPr>
          <w:rFonts w:cstheme="minorHAnsi"/>
        </w:rPr>
      </w:pPr>
      <w:r w:rsidRPr="00273592">
        <w:rPr>
          <w:rFonts w:cstheme="minorHAnsi"/>
        </w:rPr>
        <w:t>The RADLD International Committee are currently planning for DLD Awareness Day on 16 October 2020 and aiming to raise awareness of DLD. You can find out more about previous awareness days on our website.</w:t>
      </w:r>
      <w:r w:rsidRPr="00273592">
        <w:rPr>
          <w:rFonts w:cstheme="minorHAnsi"/>
        </w:rPr>
        <w:t xml:space="preserve"> </w:t>
      </w:r>
      <w:r w:rsidRPr="00273592">
        <w:rPr>
          <w:rFonts w:cstheme="minorHAnsi"/>
        </w:rPr>
        <w:t xml:space="preserve">We are interested in pursuing possibilities for “light up” events with key landmarks.  We had more than 30 locations across Australia, </w:t>
      </w:r>
      <w:r w:rsidR="00273592" w:rsidRPr="00273592">
        <w:rPr>
          <w:rFonts w:cstheme="minorHAnsi"/>
        </w:rPr>
        <w:t xml:space="preserve">Iran, Ireland, UAE, </w:t>
      </w:r>
      <w:r w:rsidRPr="00273592">
        <w:rPr>
          <w:rFonts w:cstheme="minorHAnsi"/>
        </w:rPr>
        <w:t>UK and USA light up in 2019, including Niagara Falls</w:t>
      </w:r>
      <w:r w:rsidR="00273592">
        <w:rPr>
          <w:rFonts w:cstheme="minorHAnsi"/>
        </w:rPr>
        <w:t>, and will like even more in 2020</w:t>
      </w:r>
      <w:r w:rsidRPr="00273592">
        <w:rPr>
          <w:rFonts w:cstheme="minorHAnsi"/>
        </w:rPr>
        <w:t xml:space="preserve">. </w:t>
      </w:r>
      <w:r w:rsidR="00273592" w:rsidRPr="00525D9A">
        <w:t>We would appreciate starting a conversation about what would be involved</w:t>
      </w:r>
      <w:r w:rsidR="00273592">
        <w:t xml:space="preserve"> for your landmark to light up in purple or purple and yellow.</w:t>
      </w:r>
    </w:p>
    <w:p w14:paraId="1A4B8724" w14:textId="24879090" w:rsidR="00273592" w:rsidRPr="00273592" w:rsidRDefault="00552854" w:rsidP="00273592">
      <w:pPr>
        <w:spacing w:line="276" w:lineRule="auto"/>
        <w:rPr>
          <w:rFonts w:cstheme="minorHAnsi"/>
          <w:color w:val="0563C1" w:themeColor="hyperlink"/>
          <w:u w:val="single"/>
        </w:rPr>
      </w:pPr>
      <w:r w:rsidRPr="00273592">
        <w:rPr>
          <w:rFonts w:cstheme="minorHAnsi"/>
        </w:rPr>
        <w:t xml:space="preserve">You can find out more about DLD at </w:t>
      </w:r>
      <w:hyperlink r:id="rId6" w:history="1">
        <w:r w:rsidRPr="00273592">
          <w:rPr>
            <w:rStyle w:val="Hyperlink"/>
            <w:rFonts w:cstheme="minorHAnsi"/>
          </w:rPr>
          <w:t>www.radld.org</w:t>
        </w:r>
      </w:hyperlink>
      <w:r w:rsidR="00273592">
        <w:rPr>
          <w:rStyle w:val="Hyperlink"/>
          <w:rFonts w:cstheme="minorHAnsi"/>
        </w:rPr>
        <w:t>.</w:t>
      </w:r>
      <w:bookmarkStart w:id="0" w:name="_GoBack"/>
      <w:bookmarkEnd w:id="0"/>
    </w:p>
    <w:p w14:paraId="7936378D" w14:textId="77777777" w:rsidR="00273592" w:rsidRDefault="00273592" w:rsidP="00273592">
      <w:pPr>
        <w:spacing w:after="0" w:line="480" w:lineRule="auto"/>
      </w:pPr>
      <w:r>
        <w:t>Sincerely,</w:t>
      </w:r>
    </w:p>
    <w:p w14:paraId="2FFE23EB" w14:textId="77777777" w:rsidR="00273592" w:rsidRDefault="00273592" w:rsidP="00273592">
      <w:pPr>
        <w:spacing w:after="0" w:line="480" w:lineRule="auto"/>
      </w:pPr>
      <w:r>
        <w:t>____________________________</w:t>
      </w:r>
    </w:p>
    <w:p w14:paraId="43B4C669" w14:textId="77777777" w:rsidR="00273592" w:rsidRDefault="00273592" w:rsidP="00273592">
      <w:pPr>
        <w:spacing w:after="0" w:line="480" w:lineRule="auto"/>
      </w:pPr>
      <w:r>
        <w:t>Ambassador for Raising Awareness of Developmental Language Disorder (RADLD)</w:t>
      </w:r>
    </w:p>
    <w:p w14:paraId="09B923C0" w14:textId="77777777" w:rsidR="00552854" w:rsidRPr="00273592" w:rsidRDefault="00552854" w:rsidP="00273592">
      <w:pPr>
        <w:spacing w:line="276" w:lineRule="auto"/>
        <w:rPr>
          <w:rFonts w:cstheme="minorHAnsi"/>
        </w:rPr>
      </w:pPr>
    </w:p>
    <w:sectPr w:rsidR="00552854" w:rsidRPr="0027359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B48D3" w14:textId="77777777" w:rsidR="005B16FF" w:rsidRDefault="005B16FF" w:rsidP="00273592">
      <w:pPr>
        <w:spacing w:after="0" w:line="240" w:lineRule="auto"/>
      </w:pPr>
      <w:r>
        <w:separator/>
      </w:r>
    </w:p>
  </w:endnote>
  <w:endnote w:type="continuationSeparator" w:id="0">
    <w:p w14:paraId="6A6C12AB" w14:textId="77777777" w:rsidR="005B16FF" w:rsidRDefault="005B16FF" w:rsidP="0027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65962" w14:textId="77777777" w:rsidR="005B16FF" w:rsidRDefault="005B16FF" w:rsidP="00273592">
      <w:pPr>
        <w:spacing w:after="0" w:line="240" w:lineRule="auto"/>
      </w:pPr>
      <w:r>
        <w:separator/>
      </w:r>
    </w:p>
  </w:footnote>
  <w:footnote w:type="continuationSeparator" w:id="0">
    <w:p w14:paraId="604943C0" w14:textId="77777777" w:rsidR="005B16FF" w:rsidRDefault="005B16FF" w:rsidP="00273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FF97" w14:textId="5F1D47F5" w:rsidR="00273592" w:rsidRDefault="00273592" w:rsidP="00273592">
    <w:pPr>
      <w:pStyle w:val="Header"/>
      <w:jc w:val="center"/>
    </w:pPr>
    <w:r>
      <w:rPr>
        <w:noProof/>
      </w:rPr>
      <w:drawing>
        <wp:anchor distT="0" distB="0" distL="114300" distR="114300" simplePos="0" relativeHeight="251660288" behindDoc="0" locked="0" layoutInCell="1" allowOverlap="1" wp14:anchorId="7226FC89" wp14:editId="78DF4D10">
          <wp:simplePos x="0" y="0"/>
          <wp:positionH relativeFrom="column">
            <wp:posOffset>1254125</wp:posOffset>
          </wp:positionH>
          <wp:positionV relativeFrom="paragraph">
            <wp:posOffset>-363855</wp:posOffset>
          </wp:positionV>
          <wp:extent cx="3133725" cy="851535"/>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8515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D6C6336" wp14:editId="53FCF84C">
              <wp:simplePos x="0" y="0"/>
              <wp:positionH relativeFrom="column">
                <wp:posOffset>-994410</wp:posOffset>
              </wp:positionH>
              <wp:positionV relativeFrom="paragraph">
                <wp:posOffset>-497205</wp:posOffset>
              </wp:positionV>
              <wp:extent cx="7724775" cy="10191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24775" cy="1019175"/>
                      </a:xfrm>
                      <a:prstGeom prst="rect">
                        <a:avLst/>
                      </a:prstGeom>
                      <a:solidFill>
                        <a:srgbClr val="7B2172"/>
                      </a:solidFill>
                      <a:ln w="9525" cap="flat" cmpd="sng" algn="ctr">
                        <a:solidFill>
                          <a:srgbClr val="7B217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0C9D2" id="Rectangle 2" o:spid="_x0000_s1026" style="position:absolute;margin-left:-78.3pt;margin-top:-39.15pt;width:608.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" fillcolor="#7b2172" strokecolor="#7b2172">
              <v:path arrowok="t"/>
            </v:rect>
          </w:pict>
        </mc:Fallback>
      </mc:AlternateContent>
    </w:r>
  </w:p>
  <w:p w14:paraId="50DE95EA" w14:textId="77777777" w:rsidR="00273592" w:rsidRDefault="002735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37"/>
    <w:rsid w:val="00273592"/>
    <w:rsid w:val="003B23A8"/>
    <w:rsid w:val="00525D9A"/>
    <w:rsid w:val="00552854"/>
    <w:rsid w:val="005B16FF"/>
    <w:rsid w:val="005B284D"/>
    <w:rsid w:val="00695657"/>
    <w:rsid w:val="00752115"/>
    <w:rsid w:val="00807840"/>
    <w:rsid w:val="00867837"/>
    <w:rsid w:val="00B61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6BEE8"/>
  <w15:chartTrackingRefBased/>
  <w15:docId w15:val="{7DD48BAA-B8CA-4643-9414-1A821EC4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5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D9A"/>
    <w:rPr>
      <w:color w:val="0563C1" w:themeColor="hyperlink"/>
      <w:u w:val="single"/>
    </w:rPr>
  </w:style>
  <w:style w:type="character" w:styleId="UnresolvedMention">
    <w:name w:val="Unresolved Mention"/>
    <w:basedOn w:val="DefaultParagraphFont"/>
    <w:uiPriority w:val="99"/>
    <w:semiHidden/>
    <w:unhideWhenUsed/>
    <w:rsid w:val="00525D9A"/>
    <w:rPr>
      <w:color w:val="605E5C"/>
      <w:shd w:val="clear" w:color="auto" w:fill="E1DFDD"/>
    </w:rPr>
  </w:style>
  <w:style w:type="paragraph" w:styleId="Header">
    <w:name w:val="header"/>
    <w:basedOn w:val="Normal"/>
    <w:link w:val="HeaderChar"/>
    <w:uiPriority w:val="99"/>
    <w:unhideWhenUsed/>
    <w:rsid w:val="00273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592"/>
  </w:style>
  <w:style w:type="paragraph" w:styleId="Footer">
    <w:name w:val="footer"/>
    <w:basedOn w:val="Normal"/>
    <w:link w:val="FooterChar"/>
    <w:uiPriority w:val="99"/>
    <w:unhideWhenUsed/>
    <w:rsid w:val="00273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dl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ALDA">
  <a:themeElements>
    <a:clrScheme name="test">
      <a:dk1>
        <a:sysClr val="windowText" lastClr="000000"/>
      </a:dk1>
      <a:lt1>
        <a:sysClr val="window" lastClr="FFFFFF"/>
      </a:lt1>
      <a:dk2>
        <a:srgbClr val="44546A"/>
      </a:dk2>
      <a:lt2>
        <a:srgbClr val="E7E6E6"/>
      </a:lt2>
      <a:accent1>
        <a:srgbClr val="2D257D"/>
      </a:accent1>
      <a:accent2>
        <a:srgbClr val="1BA561"/>
      </a:accent2>
      <a:accent3>
        <a:srgbClr val="AB218E"/>
      </a:accent3>
      <a:accent4>
        <a:srgbClr val="ED145A"/>
      </a:accent4>
      <a:accent5>
        <a:srgbClr val="F7941D"/>
      </a:accent5>
      <a:accent6>
        <a:srgbClr val="FFD54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Ziegenfusz</dc:creator>
  <cp:keywords/>
  <dc:description/>
  <cp:lastModifiedBy>Shaun Ziegenfusz</cp:lastModifiedBy>
  <cp:revision>2</cp:revision>
  <dcterms:created xsi:type="dcterms:W3CDTF">2019-07-01T06:35:00Z</dcterms:created>
  <dcterms:modified xsi:type="dcterms:W3CDTF">2020-04-29T04:10:00Z</dcterms:modified>
</cp:coreProperties>
</file>